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О внесении изменений в постановление Исполнительного комитета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Высокогорского муниципального района Республики Татарстан от 21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февраля 2023 года N 295 «О дополнительных мерах поддержки семей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граждан Высокогорского муниципального района Республики Татарстан,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участвующих в специальной военной операции, и семей граждан,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погибших (умерших) в результате участия в специальной военной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операции»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В целях дополнительной поддержки семей граждан Российской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Федерации, призванных на военную службу по мобилизации в Вооруженные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Силы Российской Федерации в соответствии с Указом Президента Российской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Федерации от 21 сентября 2022 года № 647 «Об объявлении частичной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мобилизации в Российской Федерации», Исполнительный комитет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Высокогорского муниципального района Республики Татарстан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ПОСТАНОВЛЯЕТ: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1. Внести изменения в постановление Исполнительного комитета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Высокогорского муниципального района Республики Татарстан от 21.02.2023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года № 295 «О дополнительных мерах поддержки семей граждан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Высокогорского муниципального района Республики Татарстан, участвующих в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специальной военной операции, и семей граждан, погибших (умерших) в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результате участия в специальной военной операции» (в редакции от 19.12.2023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№ 1914):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1.1. Дополнить пункт 1 абзацами следующего содержания: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«Также не взимается родительская плата за присмотр и уход за детьми от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первого (другого) брака супруга (супруги), воспитывающимися в семьях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граждан Российской Федерации, участвующих в специальной военной операции,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на основании свидетельства о заключении брака.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Если основания для освобождения от родительской платы прекратились,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родители (законные представители) обязаны уведомить об этом образовательное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учреждение в течение трех рабочих дней со дня прекращения оснований».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2. Обнародовать настоящее решение, разместив на официальном сайте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lastRenderedPageBreak/>
        <w:t>Высокогорского муниципального района в сети Интернет по веб-адресу:</w:t>
      </w:r>
    </w:p>
    <w:p w:rsidR="00F03B6D" w:rsidRPr="00F07CF5" w:rsidRDefault="00F07CF5" w:rsidP="00F03B6D">
      <w:pPr>
        <w:rPr>
          <w:sz w:val="24"/>
          <w:szCs w:val="24"/>
        </w:rPr>
      </w:pPr>
      <w:hyperlink r:id="rId4" w:history="1">
        <w:r w:rsidR="00F03B6D" w:rsidRPr="00F07CF5">
          <w:rPr>
            <w:rStyle w:val="a3"/>
            <w:sz w:val="24"/>
            <w:szCs w:val="24"/>
          </w:rPr>
          <w:t>http://vysokaya-gora.tatarstan.ru/</w:t>
        </w:r>
      </w:hyperlink>
      <w:r w:rsidR="00F03B6D" w:rsidRPr="00F07CF5">
        <w:rPr>
          <w:sz w:val="24"/>
          <w:szCs w:val="24"/>
        </w:rPr>
        <w:t xml:space="preserve">  и на официальном портале правовой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 xml:space="preserve">информации Республики Татарстан: </w:t>
      </w:r>
      <w:hyperlink r:id="rId5" w:history="1">
        <w:r w:rsidRPr="00F07CF5">
          <w:rPr>
            <w:rStyle w:val="a3"/>
            <w:sz w:val="24"/>
            <w:szCs w:val="24"/>
          </w:rPr>
          <w:t>http://pravo.tatarstan.ru</w:t>
        </w:r>
      </w:hyperlink>
      <w:r w:rsidRPr="00F07CF5">
        <w:rPr>
          <w:sz w:val="24"/>
          <w:szCs w:val="24"/>
        </w:rPr>
        <w:t xml:space="preserve"> 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Руководитель Р.Ф. Хакимуллин</w:t>
      </w:r>
    </w:p>
    <w:p w:rsidR="00F03B6D" w:rsidRDefault="00F03B6D" w:rsidP="00F03B6D"/>
    <w:p w:rsidR="00F03B6D" w:rsidRDefault="00F03B6D" w:rsidP="00F03B6D">
      <w:r>
        <w:t>ИСПОЛНИТЕЛЬНЫЙ КОМИТЕТ</w:t>
      </w:r>
    </w:p>
    <w:p w:rsidR="00F03B6D" w:rsidRDefault="00F03B6D" w:rsidP="00F03B6D">
      <w:r>
        <w:t>ВЫСОКОГОРСКОГО</w:t>
      </w:r>
    </w:p>
    <w:p w:rsidR="00F03B6D" w:rsidRDefault="00F03B6D" w:rsidP="00F03B6D">
      <w:r>
        <w:t>МУНИЦИПАЛЬНОГО РАЙОНА</w:t>
      </w:r>
    </w:p>
    <w:p w:rsidR="00F03B6D" w:rsidRDefault="00F03B6D" w:rsidP="00F03B6D">
      <w:r>
        <w:t>РЕСПУБЛИКИ ТАТАРСТАН</w:t>
      </w:r>
    </w:p>
    <w:p w:rsidR="00F03B6D" w:rsidRDefault="00F03B6D" w:rsidP="00F03B6D">
      <w:r>
        <w:t>ТАТАРСТАН РЕСПУБЛИКАСЫ</w:t>
      </w:r>
    </w:p>
    <w:p w:rsidR="00F03B6D" w:rsidRDefault="00F03B6D" w:rsidP="00F03B6D">
      <w:r>
        <w:t>БИЕКТАУ МУНИЦИПАЛЬ</w:t>
      </w:r>
    </w:p>
    <w:p w:rsidR="00F03B6D" w:rsidRDefault="00F03B6D" w:rsidP="00F03B6D">
      <w:r>
        <w:t>РАЙОНЫ БАШКАРМА</w:t>
      </w:r>
    </w:p>
    <w:p w:rsidR="00F03B6D" w:rsidRDefault="00F03B6D" w:rsidP="00F03B6D">
      <w:r>
        <w:t>КОМИТЕТЫ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Кооперативная ул., 5, пос. ж/д станции</w:t>
      </w:r>
      <w:bookmarkStart w:id="0" w:name="_GoBack"/>
      <w:bookmarkEnd w:id="0"/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Высокая Гора, Высокогорский район,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Республика Татарстан, 422700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Кооперативная ур, 5. Биектау т/ю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станциясе поселогы, Биектау районы,</w:t>
      </w:r>
    </w:p>
    <w:p w:rsidR="00F03B6D" w:rsidRPr="00F07CF5" w:rsidRDefault="00F03B6D" w:rsidP="00F03B6D">
      <w:pPr>
        <w:rPr>
          <w:sz w:val="24"/>
          <w:szCs w:val="24"/>
        </w:rPr>
      </w:pPr>
      <w:r w:rsidRPr="00F07CF5">
        <w:rPr>
          <w:sz w:val="24"/>
          <w:szCs w:val="24"/>
        </w:rPr>
        <w:t>Татарстан Республикасы, 422700</w:t>
      </w:r>
    </w:p>
    <w:p w:rsidR="00F03B6D" w:rsidRPr="00320D7F" w:rsidRDefault="00F03B6D" w:rsidP="00F03B6D">
      <w:r>
        <w:t>Тел</w:t>
      </w:r>
      <w:r w:rsidRPr="00320D7F">
        <w:t xml:space="preserve">.: +7 (84365) 2-30-61, </w:t>
      </w:r>
      <w:r w:rsidRPr="00F03B6D">
        <w:rPr>
          <w:lang w:val="en-US"/>
        </w:rPr>
        <w:t>e</w:t>
      </w:r>
      <w:r w:rsidRPr="00320D7F">
        <w:t>-</w:t>
      </w:r>
      <w:r w:rsidRPr="00F03B6D">
        <w:rPr>
          <w:lang w:val="en-US"/>
        </w:rPr>
        <w:t>mail</w:t>
      </w:r>
      <w:r w:rsidRPr="00320D7F">
        <w:t xml:space="preserve">: </w:t>
      </w:r>
      <w:hyperlink r:id="rId6" w:history="1">
        <w:r w:rsidRPr="00F03B6D">
          <w:rPr>
            <w:rStyle w:val="a3"/>
            <w:lang w:val="en-US"/>
          </w:rPr>
          <w:t>biektau</w:t>
        </w:r>
        <w:r w:rsidRPr="00320D7F">
          <w:rPr>
            <w:rStyle w:val="a3"/>
          </w:rPr>
          <w:t>@</w:t>
        </w:r>
        <w:r w:rsidRPr="00F03B6D">
          <w:rPr>
            <w:rStyle w:val="a3"/>
            <w:lang w:val="en-US"/>
          </w:rPr>
          <w:t>tatar</w:t>
        </w:r>
        <w:r w:rsidRPr="00320D7F">
          <w:rPr>
            <w:rStyle w:val="a3"/>
          </w:rPr>
          <w:t>.</w:t>
        </w:r>
        <w:r w:rsidRPr="00F03B6D">
          <w:rPr>
            <w:rStyle w:val="a3"/>
            <w:lang w:val="en-US"/>
          </w:rPr>
          <w:t>ru</w:t>
        </w:r>
      </w:hyperlink>
      <w:r w:rsidRPr="00320D7F">
        <w:t xml:space="preserve"> , </w:t>
      </w:r>
      <w:hyperlink r:id="rId7" w:history="1">
        <w:r w:rsidRPr="004467CC">
          <w:rPr>
            <w:rStyle w:val="a3"/>
            <w:lang w:val="en-US"/>
          </w:rPr>
          <w:t>www</w:t>
        </w:r>
        <w:r w:rsidRPr="00320D7F">
          <w:rPr>
            <w:rStyle w:val="a3"/>
          </w:rPr>
          <w:t>.</w:t>
        </w:r>
        <w:r w:rsidRPr="004467CC">
          <w:rPr>
            <w:rStyle w:val="a3"/>
            <w:lang w:val="en-US"/>
          </w:rPr>
          <w:t>vysokaya</w:t>
        </w:r>
        <w:r w:rsidRPr="00320D7F">
          <w:rPr>
            <w:rStyle w:val="a3"/>
          </w:rPr>
          <w:t>-</w:t>
        </w:r>
        <w:r w:rsidRPr="004467CC">
          <w:rPr>
            <w:rStyle w:val="a3"/>
            <w:lang w:val="en-US"/>
          </w:rPr>
          <w:t>gora</w:t>
        </w:r>
        <w:r w:rsidRPr="00320D7F">
          <w:rPr>
            <w:rStyle w:val="a3"/>
          </w:rPr>
          <w:t>.</w:t>
        </w:r>
        <w:r w:rsidRPr="004467CC">
          <w:rPr>
            <w:rStyle w:val="a3"/>
            <w:lang w:val="en-US"/>
          </w:rPr>
          <w:t>tatarstan</w:t>
        </w:r>
        <w:r w:rsidRPr="00320D7F">
          <w:rPr>
            <w:rStyle w:val="a3"/>
          </w:rPr>
          <w:t>.</w:t>
        </w:r>
        <w:proofErr w:type="spellStart"/>
        <w:r w:rsidRPr="004467CC">
          <w:rPr>
            <w:rStyle w:val="a3"/>
            <w:lang w:val="en-US"/>
          </w:rPr>
          <w:t>ru</w:t>
        </w:r>
        <w:proofErr w:type="spellEnd"/>
      </w:hyperlink>
      <w:r w:rsidRPr="00320D7F">
        <w:t xml:space="preserve"> </w:t>
      </w:r>
    </w:p>
    <w:p w:rsidR="00024180" w:rsidRDefault="00024180" w:rsidP="00F03B6D"/>
    <w:p w:rsidR="00F03B6D" w:rsidRPr="00024180" w:rsidRDefault="00F03B6D" w:rsidP="00F03B6D">
      <w:r w:rsidRPr="00024180">
        <w:t>ПОСТАНОВЛЕНИЕ</w:t>
      </w:r>
      <w:r w:rsidR="00024180" w:rsidRPr="00024180">
        <w:t xml:space="preserve">  </w:t>
      </w:r>
      <w:r w:rsidR="00024180">
        <w:t xml:space="preserve">                                                                                           </w:t>
      </w:r>
      <w:r w:rsidR="00024180" w:rsidRPr="00024180">
        <w:t>КАРАР</w:t>
      </w:r>
    </w:p>
    <w:p w:rsidR="00F03B6D" w:rsidRPr="00024180" w:rsidRDefault="00320D7F" w:rsidP="00F03B6D">
      <w:r w:rsidRPr="00024180">
        <w:t>02.07.2025</w:t>
      </w:r>
      <w:r w:rsidR="00024180">
        <w:t xml:space="preserve">                                                                                                         </w:t>
      </w:r>
      <w:proofErr w:type="gramStart"/>
      <w:r w:rsidR="00024180" w:rsidRPr="00024180">
        <w:t>№  548</w:t>
      </w:r>
      <w:proofErr w:type="gramEnd"/>
    </w:p>
    <w:p w:rsidR="002821F5" w:rsidRPr="00024180" w:rsidRDefault="00F07CF5" w:rsidP="00F03B6D"/>
    <w:p w:rsidR="00F03B6D" w:rsidRDefault="00F03B6D" w:rsidP="00F03B6D"/>
    <w:p w:rsidR="00F03B6D" w:rsidRPr="00320D7F" w:rsidRDefault="00F03B6D" w:rsidP="00F03B6D"/>
    <w:p w:rsidR="00F03B6D" w:rsidRPr="00320D7F" w:rsidRDefault="00F03B6D" w:rsidP="00F03B6D"/>
    <w:p w:rsidR="00F03B6D" w:rsidRDefault="00F03B6D" w:rsidP="00F03B6D">
      <w:r w:rsidRPr="00F03B6D">
        <w:rPr>
          <w:noProof/>
          <w:lang w:eastAsia="ru-RU"/>
        </w:rPr>
        <w:lastRenderedPageBreak/>
        <w:drawing>
          <wp:inline distT="0" distB="0" distL="0" distR="0">
            <wp:extent cx="4938949" cy="9742490"/>
            <wp:effectExtent l="0" t="0" r="0" b="0"/>
            <wp:docPr id="2" name="Рисунок 2" descr="C:\Users\User\Downloads\Screenshot_20250714_215249_Samsung No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creenshot_20250714_215249_Samsung Not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976" cy="975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38"/>
    <w:rsid w:val="00024180"/>
    <w:rsid w:val="00320D7F"/>
    <w:rsid w:val="006E23A5"/>
    <w:rsid w:val="008531F7"/>
    <w:rsid w:val="00F03B6D"/>
    <w:rsid w:val="00F066BD"/>
    <w:rsid w:val="00F07CF5"/>
    <w:rsid w:val="00F8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8641C-C1E1-45A8-BC73-8C284129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B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1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vysokaya-gora.tatarsta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ektau@tatar.ru" TargetMode="External"/><Relationship Id="rId5" Type="http://schemas.openxmlformats.org/officeDocument/2006/relationships/hyperlink" Target="http://pravo.tatarstan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vysokaya-gora.tatarstan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Kamalov B</dc:creator>
  <cp:keywords/>
  <dc:description/>
  <cp:lastModifiedBy>Kamalov B</cp:lastModifiedBy>
  <cp:revision>5</cp:revision>
  <dcterms:created xsi:type="dcterms:W3CDTF">2025-07-14T18:40:00Z</dcterms:created>
  <dcterms:modified xsi:type="dcterms:W3CDTF">2025-07-14T19:11:00Z</dcterms:modified>
</cp:coreProperties>
</file>